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E6" w:rsidRDefault="0084616A" w:rsidP="0084616A">
      <w:pPr>
        <w:pStyle w:val="a4"/>
        <w:numPr>
          <w:ilvl w:val="0"/>
          <w:numId w:val="1"/>
        </w:numPr>
        <w:rPr>
          <w:b/>
        </w:rPr>
      </w:pPr>
      <w:r>
        <w:t xml:space="preserve">Начинаем </w:t>
      </w:r>
      <w:r w:rsidR="003B41E6" w:rsidRPr="003B41E6">
        <w:t xml:space="preserve">изучать тему </w:t>
      </w:r>
      <w:r w:rsidRPr="0084616A">
        <w:rPr>
          <w:b/>
        </w:rPr>
        <w:t>3.2</w:t>
      </w:r>
      <w:r w:rsidR="003B41E6" w:rsidRPr="0084616A">
        <w:rPr>
          <w:b/>
        </w:rPr>
        <w:t xml:space="preserve"> Контроль качества обработки деталей на</w:t>
      </w:r>
      <w:r w:rsidRPr="0084616A">
        <w:rPr>
          <w:b/>
        </w:rPr>
        <w:t xml:space="preserve"> фрезерных станках</w:t>
      </w:r>
      <w:r w:rsidR="003B41E6" w:rsidRPr="0084616A">
        <w:rPr>
          <w:b/>
        </w:rPr>
        <w:t>.</w:t>
      </w:r>
    </w:p>
    <w:p w:rsidR="003B41E6" w:rsidRPr="0084616A" w:rsidRDefault="0084616A" w:rsidP="003B41E6">
      <w:pPr>
        <w:pStyle w:val="a4"/>
        <w:numPr>
          <w:ilvl w:val="0"/>
          <w:numId w:val="1"/>
        </w:numPr>
        <w:rPr>
          <w:b/>
        </w:rPr>
      </w:pPr>
      <w:r>
        <w:rPr>
          <w:b/>
        </w:rPr>
        <w:t>В своих тетрадях подписываем тему.</w:t>
      </w:r>
    </w:p>
    <w:p w:rsidR="003B41E6" w:rsidRPr="000B6C2C" w:rsidRDefault="003B41E6" w:rsidP="00D46FBA">
      <w:pPr>
        <w:numPr>
          <w:ilvl w:val="0"/>
          <w:numId w:val="1"/>
        </w:numPr>
        <w:rPr>
          <w:rFonts w:ascii="Times New Roman" w:hAnsi="Times New Roman" w:cs="Times New Roman"/>
        </w:rPr>
      </w:pPr>
      <w:proofErr w:type="gramStart"/>
      <w:r w:rsidRPr="000B6C2C">
        <w:rPr>
          <w:rFonts w:ascii="Times New Roman" w:hAnsi="Times New Roman" w:cs="Times New Roman"/>
        </w:rPr>
        <w:t>И</w:t>
      </w:r>
      <w:r w:rsidR="00EB429D">
        <w:rPr>
          <w:rFonts w:ascii="Times New Roman" w:hAnsi="Times New Roman" w:cs="Times New Roman"/>
        </w:rPr>
        <w:t xml:space="preserve">зучаем </w:t>
      </w:r>
      <w:r w:rsidRPr="000B6C2C">
        <w:rPr>
          <w:rFonts w:ascii="Times New Roman" w:hAnsi="Times New Roman" w:cs="Times New Roman"/>
        </w:rPr>
        <w:t xml:space="preserve"> теоретический</w:t>
      </w:r>
      <w:proofErr w:type="gramEnd"/>
      <w:r w:rsidRPr="000B6C2C">
        <w:rPr>
          <w:rFonts w:ascii="Times New Roman" w:hAnsi="Times New Roman" w:cs="Times New Roman"/>
        </w:rPr>
        <w:t xml:space="preserve"> материал; </w:t>
      </w:r>
    </w:p>
    <w:p w:rsidR="003B41E6" w:rsidRPr="000B6C2C" w:rsidRDefault="003B41E6" w:rsidP="003B41E6">
      <w:pPr>
        <w:numPr>
          <w:ilvl w:val="0"/>
          <w:numId w:val="1"/>
        </w:numPr>
        <w:rPr>
          <w:rFonts w:ascii="Times New Roman" w:hAnsi="Times New Roman" w:cs="Times New Roman"/>
        </w:rPr>
      </w:pPr>
      <w:r w:rsidRPr="000B6C2C">
        <w:rPr>
          <w:rFonts w:ascii="Times New Roman" w:hAnsi="Times New Roman" w:cs="Times New Roman"/>
        </w:rPr>
        <w:t>З</w:t>
      </w:r>
      <w:r w:rsidR="000B6C2C" w:rsidRPr="000B6C2C">
        <w:rPr>
          <w:rFonts w:ascii="Times New Roman" w:hAnsi="Times New Roman" w:cs="Times New Roman"/>
        </w:rPr>
        <w:t>аполнить таблицу: «</w:t>
      </w:r>
      <w:r w:rsidR="00EB429D">
        <w:rPr>
          <w:rFonts w:ascii="Times New Roman" w:hAnsi="Times New Roman" w:cs="Times New Roman"/>
        </w:rPr>
        <w:t>Виды брака, причины и способы устранения</w:t>
      </w:r>
      <w:r w:rsidRPr="000B6C2C">
        <w:rPr>
          <w:rFonts w:ascii="Times New Roman" w:hAnsi="Times New Roman" w:cs="Times New Roman"/>
        </w:rPr>
        <w:t>»</w:t>
      </w:r>
    </w:p>
    <w:tbl>
      <w:tblPr>
        <w:tblStyle w:val="a3"/>
        <w:tblW w:w="0" w:type="auto"/>
        <w:tblInd w:w="-5" w:type="dxa"/>
        <w:tblLook w:val="04A0" w:firstRow="1" w:lastRow="0" w:firstColumn="1" w:lastColumn="0" w:noHBand="0" w:noVBand="1"/>
      </w:tblPr>
      <w:tblGrid>
        <w:gridCol w:w="2694"/>
        <w:gridCol w:w="3118"/>
        <w:gridCol w:w="3119"/>
      </w:tblGrid>
      <w:tr w:rsidR="003B41E6" w:rsidRPr="003B41E6" w:rsidTr="00213330">
        <w:tc>
          <w:tcPr>
            <w:tcW w:w="2694" w:type="dxa"/>
          </w:tcPr>
          <w:p w:rsidR="003B41E6" w:rsidRPr="003B41E6" w:rsidRDefault="000B6C2C" w:rsidP="00EB429D">
            <w:pPr>
              <w:spacing w:after="160" w:line="259" w:lineRule="auto"/>
              <w:jc w:val="center"/>
              <w:rPr>
                <w:b/>
              </w:rPr>
            </w:pPr>
            <w:r>
              <w:rPr>
                <w:b/>
              </w:rPr>
              <w:t xml:space="preserve">Вид </w:t>
            </w:r>
            <w:r w:rsidR="00EB429D">
              <w:rPr>
                <w:b/>
              </w:rPr>
              <w:t>брака</w:t>
            </w:r>
          </w:p>
        </w:tc>
        <w:tc>
          <w:tcPr>
            <w:tcW w:w="3118" w:type="dxa"/>
          </w:tcPr>
          <w:p w:rsidR="003B41E6" w:rsidRPr="003B41E6" w:rsidRDefault="00EB429D" w:rsidP="00EB429D">
            <w:pPr>
              <w:spacing w:after="160" w:line="259" w:lineRule="auto"/>
              <w:jc w:val="center"/>
              <w:rPr>
                <w:b/>
              </w:rPr>
            </w:pPr>
            <w:r>
              <w:rPr>
                <w:b/>
              </w:rPr>
              <w:t>Причина</w:t>
            </w:r>
          </w:p>
        </w:tc>
        <w:tc>
          <w:tcPr>
            <w:tcW w:w="3119" w:type="dxa"/>
          </w:tcPr>
          <w:p w:rsidR="003B41E6" w:rsidRPr="003B41E6" w:rsidRDefault="00EB429D" w:rsidP="00EB429D">
            <w:pPr>
              <w:spacing w:after="160" w:line="259" w:lineRule="auto"/>
              <w:jc w:val="center"/>
              <w:rPr>
                <w:b/>
              </w:rPr>
            </w:pPr>
            <w:r>
              <w:rPr>
                <w:b/>
              </w:rPr>
              <w:t>Способ устранения</w:t>
            </w:r>
          </w:p>
        </w:tc>
      </w:tr>
      <w:tr w:rsidR="003B41E6" w:rsidRPr="003B41E6" w:rsidTr="00213330">
        <w:tc>
          <w:tcPr>
            <w:tcW w:w="2694" w:type="dxa"/>
          </w:tcPr>
          <w:p w:rsidR="003B41E6" w:rsidRPr="003B41E6" w:rsidRDefault="003B41E6" w:rsidP="003B41E6">
            <w:pPr>
              <w:spacing w:after="160" w:line="259" w:lineRule="auto"/>
            </w:pPr>
          </w:p>
        </w:tc>
        <w:tc>
          <w:tcPr>
            <w:tcW w:w="3118" w:type="dxa"/>
          </w:tcPr>
          <w:p w:rsidR="003B41E6" w:rsidRPr="003B41E6" w:rsidRDefault="003B41E6" w:rsidP="003B41E6">
            <w:pPr>
              <w:spacing w:after="160" w:line="259" w:lineRule="auto"/>
            </w:pPr>
          </w:p>
        </w:tc>
        <w:tc>
          <w:tcPr>
            <w:tcW w:w="3119" w:type="dxa"/>
          </w:tcPr>
          <w:p w:rsidR="003B41E6" w:rsidRPr="003B41E6" w:rsidRDefault="003B41E6" w:rsidP="003B41E6">
            <w:pPr>
              <w:spacing w:after="160" w:line="259" w:lineRule="auto"/>
            </w:pPr>
          </w:p>
        </w:tc>
      </w:tr>
    </w:tbl>
    <w:p w:rsidR="00EB429D" w:rsidRPr="00EB429D" w:rsidRDefault="009D4996" w:rsidP="00DA439D">
      <w:pPr>
        <w:tabs>
          <w:tab w:val="left" w:pos="960"/>
        </w:tabs>
        <w:spacing w:after="0" w:line="240" w:lineRule="auto"/>
        <w:jc w:val="both"/>
        <w:rPr>
          <w:rFonts w:ascii="Times New Roman" w:hAnsi="Times New Roman" w:cs="Times New Roman"/>
        </w:rPr>
      </w:pPr>
      <w:r w:rsidRPr="009D4996">
        <w:rPr>
          <w:rFonts w:ascii="Times New Roman" w:hAnsi="Times New Roman" w:cs="Times New Roman"/>
        </w:rPr>
        <mc:AlternateContent>
          <mc:Choice Requires="wps">
            <w:drawing>
              <wp:inline distT="0" distB="0" distL="0" distR="0">
                <wp:extent cx="304800" cy="304800"/>
                <wp:effectExtent l="0" t="0" r="0" b="0"/>
                <wp:docPr id="1" name="Прямоугольник 1" descr="http://stanoks.net/Diaphilms/Vidy%20frezernyh%20rabot%201/1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FD1310" id="Прямоугольник 1" o:spid="_x0000_s1026" alt="http://stanoks.net/Diaphilms/Vidy%20frezernyh%20rabot%201/1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AmzDTIOAwAAEQ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9D4996">
        <w:rPr>
          <w:rFonts w:ascii="Times New Roman" w:hAnsi="Times New Roman" w:cs="Times New Roman"/>
        </w:rPr>
        <w:t xml:space="preserve"> </w:t>
      </w:r>
      <w:r w:rsidR="00EB429D" w:rsidRPr="00EB429D">
        <w:rPr>
          <w:rFonts w:ascii="Times New Roman" w:hAnsi="Times New Roman" w:cs="Times New Roman"/>
        </w:rPr>
        <w:t>При фрезеровании уступов, прямоугольных шпоночных и шлицевых пазов возможно появление следующих видов брака:</w:t>
      </w:r>
    </w:p>
    <w:p w:rsidR="00EB429D" w:rsidRPr="00EB429D" w:rsidRDefault="00EB429D" w:rsidP="00DA439D">
      <w:pPr>
        <w:tabs>
          <w:tab w:val="left" w:pos="960"/>
        </w:tabs>
        <w:spacing w:after="0" w:line="240" w:lineRule="auto"/>
        <w:jc w:val="both"/>
        <w:rPr>
          <w:rFonts w:ascii="Times New Roman" w:hAnsi="Times New Roman" w:cs="Times New Roman"/>
        </w:rPr>
      </w:pPr>
    </w:p>
    <w:p w:rsidR="00EB429D" w:rsidRPr="00EB429D" w:rsidRDefault="00EB429D" w:rsidP="00DA439D">
      <w:pPr>
        <w:tabs>
          <w:tab w:val="left" w:pos="960"/>
        </w:tabs>
        <w:spacing w:after="0" w:line="240" w:lineRule="auto"/>
        <w:jc w:val="both"/>
        <w:rPr>
          <w:rFonts w:ascii="Times New Roman" w:hAnsi="Times New Roman" w:cs="Times New Roman"/>
        </w:rPr>
      </w:pPr>
      <w:r w:rsidRPr="00EB429D">
        <w:rPr>
          <w:rFonts w:ascii="Times New Roman" w:hAnsi="Times New Roman" w:cs="Times New Roman"/>
        </w:rPr>
        <w:t>1. Погрешности размеров уступа или паза. Избежать погрешности размеров можно при условии правильной установки, закрепления и выверки обрабатываемой заготовки, а также правильного и внимательного отсчета размеров при перемещениях стола. Чаше других можно ожидать погрешностей размера уступа или паза по ширине. Для предупреждения такого вида погрешностей следует перед установкой фрезы измерить ширину дисковых и диа</w:t>
      </w:r>
      <w:r w:rsidR="00DA439D">
        <w:rPr>
          <w:rFonts w:ascii="Times New Roman" w:hAnsi="Times New Roman" w:cs="Times New Roman"/>
        </w:rPr>
        <w:t>метр концевых и шпоночных фрез.</w:t>
      </w:r>
    </w:p>
    <w:p w:rsidR="00EB429D" w:rsidRPr="00EB429D" w:rsidRDefault="00EB429D" w:rsidP="00DA439D">
      <w:pPr>
        <w:tabs>
          <w:tab w:val="left" w:pos="960"/>
        </w:tabs>
        <w:spacing w:after="0" w:line="240" w:lineRule="auto"/>
        <w:jc w:val="both"/>
        <w:rPr>
          <w:rFonts w:ascii="Times New Roman" w:hAnsi="Times New Roman" w:cs="Times New Roman"/>
        </w:rPr>
      </w:pPr>
      <w:r w:rsidRPr="00EB429D">
        <w:rPr>
          <w:rFonts w:ascii="Times New Roman" w:hAnsi="Times New Roman" w:cs="Times New Roman"/>
        </w:rPr>
        <w:t>При выборе фрезы следует учитывать, что ширина паза или шлица, обработанного данной фрезой, всегда будет больше ширины дисковой или прорезной фрезы и больше диаметра концевой или шпоночной фрезы из-за биения инструмента (торцовое биение дисковых и прорезных фрез и радиальное биение концевых и шпоночн</w:t>
      </w:r>
      <w:r w:rsidR="00DA439D">
        <w:rPr>
          <w:rFonts w:ascii="Times New Roman" w:hAnsi="Times New Roman" w:cs="Times New Roman"/>
        </w:rPr>
        <w:t>ых фрез).</w:t>
      </w:r>
    </w:p>
    <w:p w:rsidR="00EB429D" w:rsidRPr="00EB429D" w:rsidRDefault="00EB429D" w:rsidP="00DA439D">
      <w:pPr>
        <w:tabs>
          <w:tab w:val="left" w:pos="960"/>
        </w:tabs>
        <w:spacing w:after="0" w:line="240" w:lineRule="auto"/>
        <w:jc w:val="both"/>
        <w:rPr>
          <w:rFonts w:ascii="Times New Roman" w:hAnsi="Times New Roman" w:cs="Times New Roman"/>
        </w:rPr>
      </w:pPr>
      <w:r w:rsidRPr="00EB429D">
        <w:rPr>
          <w:rFonts w:ascii="Times New Roman" w:hAnsi="Times New Roman" w:cs="Times New Roman"/>
        </w:rPr>
        <w:t>Во избежание погрешностей размера уступа или паза можно производить пробные проходы и промеры. После обработки паза или уступа не следует производить перемещений стола с обрабатываемой заготовкой в двух других направлениях, по которым не осуществлялась подача при выполнении данного перехода, так как при этом условии легче будет исправить обнаруженные при измерении погрешности размеров. Если после измерения оказалось, что ширина уступа или паза больше т</w:t>
      </w:r>
      <w:r w:rsidR="00DA439D">
        <w:rPr>
          <w:rFonts w:ascii="Times New Roman" w:hAnsi="Times New Roman" w:cs="Times New Roman"/>
        </w:rPr>
        <w:t>ребуемой, то дефект неисправим.</w:t>
      </w:r>
    </w:p>
    <w:p w:rsidR="00EB429D" w:rsidRPr="00EB429D" w:rsidRDefault="00EB429D" w:rsidP="00DA439D">
      <w:pPr>
        <w:tabs>
          <w:tab w:val="left" w:pos="960"/>
        </w:tabs>
        <w:spacing w:after="0" w:line="240" w:lineRule="auto"/>
        <w:jc w:val="both"/>
        <w:rPr>
          <w:rFonts w:ascii="Times New Roman" w:hAnsi="Times New Roman" w:cs="Times New Roman"/>
        </w:rPr>
      </w:pPr>
      <w:r w:rsidRPr="00EB429D">
        <w:rPr>
          <w:rFonts w:ascii="Times New Roman" w:hAnsi="Times New Roman" w:cs="Times New Roman"/>
        </w:rPr>
        <w:t>Если ширина уступа или паза оказалась меньше требуемого размера, то для устранения дефекта необходим добавочный проход с предварительным перемещением стола станка в требуемом направлении на величину погрешности разм</w:t>
      </w:r>
      <w:r w:rsidR="00DA439D">
        <w:rPr>
          <w:rFonts w:ascii="Times New Roman" w:hAnsi="Times New Roman" w:cs="Times New Roman"/>
        </w:rPr>
        <w:t>ера по ширине паза или канавки.</w:t>
      </w:r>
    </w:p>
    <w:p w:rsidR="00EB429D" w:rsidRDefault="00EB429D" w:rsidP="00DA439D">
      <w:pPr>
        <w:tabs>
          <w:tab w:val="left" w:pos="960"/>
        </w:tabs>
        <w:spacing w:after="0" w:line="240" w:lineRule="auto"/>
        <w:jc w:val="both"/>
        <w:rPr>
          <w:rFonts w:ascii="Times New Roman" w:hAnsi="Times New Roman" w:cs="Times New Roman"/>
        </w:rPr>
      </w:pPr>
      <w:r w:rsidRPr="00EB429D">
        <w:rPr>
          <w:rFonts w:ascii="Times New Roman" w:hAnsi="Times New Roman" w:cs="Times New Roman"/>
        </w:rPr>
        <w:t xml:space="preserve">Брак по глубине уступов и пазов, прорезей и шлицев будет </w:t>
      </w:r>
      <w:proofErr w:type="spellStart"/>
      <w:r w:rsidRPr="00EB429D">
        <w:rPr>
          <w:rFonts w:ascii="Times New Roman" w:hAnsi="Times New Roman" w:cs="Times New Roman"/>
        </w:rPr>
        <w:t>toi</w:t>
      </w:r>
      <w:proofErr w:type="spellEnd"/>
      <w:r w:rsidRPr="00EB429D">
        <w:rPr>
          <w:rFonts w:ascii="Times New Roman" w:hAnsi="Times New Roman" w:cs="Times New Roman"/>
        </w:rPr>
        <w:t xml:space="preserve"> да, когда их глубина больше предусмотренной чертежом. Причина брака — неправильная установка на глубину фрезерования из-за несоблюдения правил установки на глубину или невнимательности при отсчете величин перемещений стола по лимбу. В </w:t>
      </w:r>
      <w:proofErr w:type="gramStart"/>
      <w:r w:rsidRPr="00EB429D">
        <w:rPr>
          <w:rFonts w:ascii="Times New Roman" w:hAnsi="Times New Roman" w:cs="Times New Roman"/>
        </w:rPr>
        <w:t>случае</w:t>
      </w:r>
      <w:proofErr w:type="gramEnd"/>
      <w:r w:rsidRPr="00EB429D">
        <w:rPr>
          <w:rFonts w:ascii="Times New Roman" w:hAnsi="Times New Roman" w:cs="Times New Roman"/>
        </w:rPr>
        <w:t xml:space="preserve"> когда глубина уступов пазов, прорезей и шлицев окажется меньше требуемой по чертежу, дефект можно исправить дополнительным проходом.</w:t>
      </w:r>
      <w:r w:rsidRPr="00EB429D">
        <w:rPr>
          <w:rFonts w:ascii="Times New Roman" w:hAnsi="Times New Roman" w:cs="Times New Roman"/>
        </w:rPr>
        <w:tab/>
      </w:r>
    </w:p>
    <w:p w:rsidR="00EB429D" w:rsidRPr="00EB429D" w:rsidRDefault="00EB429D" w:rsidP="00DA439D">
      <w:pPr>
        <w:tabs>
          <w:tab w:val="left" w:pos="960"/>
        </w:tabs>
        <w:spacing w:after="0" w:line="240" w:lineRule="auto"/>
        <w:jc w:val="both"/>
      </w:pPr>
      <w:r w:rsidRPr="00EB429D">
        <w:t>Несоблюдение размеров детали из-за погрешностей отсчета перемещения стола станка в требуемых направлениях при установке глубины фрезерования или из-за погрешностей измерения.</w:t>
      </w:r>
    </w:p>
    <w:p w:rsidR="00EB429D" w:rsidRPr="00EB429D" w:rsidRDefault="00EB429D" w:rsidP="00DA439D">
      <w:pPr>
        <w:tabs>
          <w:tab w:val="left" w:pos="960"/>
        </w:tabs>
        <w:spacing w:after="0" w:line="240" w:lineRule="auto"/>
        <w:jc w:val="both"/>
        <w:rPr>
          <w:rFonts w:ascii="Times New Roman" w:hAnsi="Times New Roman" w:cs="Times New Roman"/>
        </w:rPr>
      </w:pPr>
      <w:r w:rsidRPr="00EB429D">
        <w:rPr>
          <w:rFonts w:ascii="Times New Roman" w:hAnsi="Times New Roman" w:cs="Times New Roman"/>
        </w:rPr>
        <w:t>Погрешности формы (</w:t>
      </w:r>
      <w:proofErr w:type="spellStart"/>
      <w:r w:rsidRPr="00EB429D">
        <w:rPr>
          <w:rFonts w:ascii="Times New Roman" w:hAnsi="Times New Roman" w:cs="Times New Roman"/>
        </w:rPr>
        <w:t>неплоскостность</w:t>
      </w:r>
      <w:proofErr w:type="spellEnd"/>
      <w:r w:rsidRPr="00EB429D">
        <w:rPr>
          <w:rFonts w:ascii="Times New Roman" w:hAnsi="Times New Roman" w:cs="Times New Roman"/>
        </w:rPr>
        <w:t xml:space="preserve">, </w:t>
      </w:r>
      <w:proofErr w:type="spellStart"/>
      <w:r w:rsidRPr="00EB429D">
        <w:rPr>
          <w:rFonts w:ascii="Times New Roman" w:hAnsi="Times New Roman" w:cs="Times New Roman"/>
        </w:rPr>
        <w:t>непрямолинейность</w:t>
      </w:r>
      <w:proofErr w:type="spellEnd"/>
      <w:r w:rsidRPr="00EB429D">
        <w:rPr>
          <w:rFonts w:ascii="Times New Roman" w:hAnsi="Times New Roman" w:cs="Times New Roman"/>
        </w:rPr>
        <w:t>) появляются при обработке заготовок с большой глубиной фрезерования, особенно с неравномерным припуском при недостаточной жесткости системы станок — приспособление — инструмент — деталь (СПИД).</w:t>
      </w:r>
    </w:p>
    <w:p w:rsidR="00EB429D" w:rsidRPr="00EB429D" w:rsidRDefault="00EB429D" w:rsidP="00DA439D">
      <w:pPr>
        <w:tabs>
          <w:tab w:val="left" w:pos="960"/>
        </w:tabs>
        <w:spacing w:after="0" w:line="240" w:lineRule="auto"/>
        <w:jc w:val="both"/>
        <w:rPr>
          <w:rFonts w:ascii="Times New Roman" w:hAnsi="Times New Roman" w:cs="Times New Roman"/>
        </w:rPr>
      </w:pPr>
      <w:r w:rsidRPr="00EB429D">
        <w:rPr>
          <w:rFonts w:ascii="Times New Roman" w:hAnsi="Times New Roman" w:cs="Times New Roman"/>
        </w:rPr>
        <w:t>Погрешности расположения обработанных плоскостей (</w:t>
      </w:r>
      <w:proofErr w:type="spellStart"/>
      <w:r w:rsidRPr="00EB429D">
        <w:rPr>
          <w:rFonts w:ascii="Times New Roman" w:hAnsi="Times New Roman" w:cs="Times New Roman"/>
        </w:rPr>
        <w:t>непараллельность</w:t>
      </w:r>
      <w:proofErr w:type="spellEnd"/>
      <w:r w:rsidRPr="00EB429D">
        <w:rPr>
          <w:rFonts w:ascii="Times New Roman" w:hAnsi="Times New Roman" w:cs="Times New Roman"/>
        </w:rPr>
        <w:t>, неперпендикулярность) или отклонения от заданного угла наклона (для наклонных плоскостей и скосов) и др.</w:t>
      </w:r>
    </w:p>
    <w:p w:rsidR="00EB429D" w:rsidRPr="00EB429D" w:rsidRDefault="00EB429D" w:rsidP="00DA439D">
      <w:pPr>
        <w:tabs>
          <w:tab w:val="left" w:pos="960"/>
        </w:tabs>
        <w:spacing w:after="0" w:line="240" w:lineRule="auto"/>
        <w:jc w:val="both"/>
        <w:rPr>
          <w:rFonts w:ascii="Times New Roman" w:hAnsi="Times New Roman" w:cs="Times New Roman"/>
        </w:rPr>
      </w:pPr>
      <w:r w:rsidRPr="00EB429D">
        <w:rPr>
          <w:rFonts w:ascii="Times New Roman" w:hAnsi="Times New Roman" w:cs="Times New Roman"/>
        </w:rPr>
        <w:t>Причиной такого брака может быть неправильная установка заготовки в поворотных тисках, на поворотных столах или в приспособлениях. Этот вид брака может быть и при правильном отсчете углов поворота заготовки оси фрезы, но при плохой очистке от стружки поверхностей стола и опорных поверхностей тисков, поворотных столов и др., а также при наличии заусенцев на ранее обработанной плоскости. Причиной неточного угла наклона сопрягаемых плоскостей может быть и неточная разметка угла.</w:t>
      </w:r>
    </w:p>
    <w:p w:rsidR="00EB429D" w:rsidRPr="00EB429D" w:rsidRDefault="00EB429D" w:rsidP="00DA439D">
      <w:pPr>
        <w:tabs>
          <w:tab w:val="left" w:pos="960"/>
        </w:tabs>
        <w:spacing w:after="0" w:line="240" w:lineRule="auto"/>
        <w:jc w:val="both"/>
        <w:rPr>
          <w:rFonts w:ascii="Times New Roman" w:hAnsi="Times New Roman" w:cs="Times New Roman"/>
        </w:rPr>
      </w:pPr>
      <w:r w:rsidRPr="00EB429D">
        <w:rPr>
          <w:rFonts w:ascii="Times New Roman" w:hAnsi="Times New Roman" w:cs="Times New Roman"/>
        </w:rPr>
        <w:t>Для устранения возможности появления брака из-за погрешностей расположения сопряженных плоскостей детали необходимо обратить особое внимание на точность установки обрабатываемых заготовок, точность отсчета угловых величин, а также на очистку поверхностей стола станка и опорных поверхностей приспособлений от стружки и на снятие заусенцев с ранее обработанных опорных поверхностей заготовки.</w:t>
      </w:r>
    </w:p>
    <w:p w:rsidR="00EF30E7" w:rsidRDefault="00EF30E7" w:rsidP="00DA439D">
      <w:pPr>
        <w:tabs>
          <w:tab w:val="left" w:pos="960"/>
        </w:tabs>
        <w:spacing w:after="0" w:line="240" w:lineRule="auto"/>
        <w:jc w:val="both"/>
      </w:pPr>
    </w:p>
    <w:p w:rsidR="009D4996" w:rsidRDefault="009D4996" w:rsidP="00DA439D">
      <w:pPr>
        <w:tabs>
          <w:tab w:val="left" w:pos="960"/>
        </w:tabs>
        <w:spacing w:after="0" w:line="240" w:lineRule="auto"/>
        <w:jc w:val="both"/>
      </w:pPr>
      <w:bookmarkStart w:id="0" w:name="_GoBack"/>
      <w:bookmarkEnd w:id="0"/>
    </w:p>
    <w:p w:rsidR="009D4996" w:rsidRPr="009D4996" w:rsidRDefault="009D4996" w:rsidP="009D4996"/>
    <w:p w:rsidR="009D4996" w:rsidRDefault="009D4996" w:rsidP="009D4996"/>
    <w:p w:rsidR="009D4996" w:rsidRDefault="009D4996" w:rsidP="009D4996"/>
    <w:p w:rsidR="009D4996" w:rsidRDefault="009D4996" w:rsidP="009D4996"/>
    <w:p w:rsidR="009D4996" w:rsidRPr="009D4996" w:rsidRDefault="009D4996" w:rsidP="009D4996"/>
    <w:sectPr w:rsidR="009D4996" w:rsidRPr="009D4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95CB9"/>
    <w:multiLevelType w:val="hybridMultilevel"/>
    <w:tmpl w:val="0130D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A05E89"/>
    <w:multiLevelType w:val="multilevel"/>
    <w:tmpl w:val="FE580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761FA1"/>
    <w:multiLevelType w:val="multilevel"/>
    <w:tmpl w:val="390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C7"/>
    <w:rsid w:val="000B6C2C"/>
    <w:rsid w:val="002F36C7"/>
    <w:rsid w:val="003B41E6"/>
    <w:rsid w:val="007D7A3D"/>
    <w:rsid w:val="0084616A"/>
    <w:rsid w:val="009D3794"/>
    <w:rsid w:val="009D4996"/>
    <w:rsid w:val="00D46FBA"/>
    <w:rsid w:val="00DA439D"/>
    <w:rsid w:val="00EB429D"/>
    <w:rsid w:val="00EF3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AA0E"/>
  <w15:chartTrackingRefBased/>
  <w15:docId w15:val="{93F17265-6E2A-4C92-BCE3-7C289761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6FBA"/>
    <w:pPr>
      <w:ind w:left="720"/>
      <w:contextualSpacing/>
    </w:pPr>
  </w:style>
  <w:style w:type="paragraph" w:styleId="a5">
    <w:name w:val="Normal (Web)"/>
    <w:basedOn w:val="a"/>
    <w:uiPriority w:val="99"/>
    <w:semiHidden/>
    <w:unhideWhenUsed/>
    <w:rsid w:val="00EB42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735759">
      <w:bodyDiv w:val="1"/>
      <w:marLeft w:val="0"/>
      <w:marRight w:val="0"/>
      <w:marTop w:val="0"/>
      <w:marBottom w:val="0"/>
      <w:divBdr>
        <w:top w:val="none" w:sz="0" w:space="0" w:color="auto"/>
        <w:left w:val="none" w:sz="0" w:space="0" w:color="auto"/>
        <w:bottom w:val="none" w:sz="0" w:space="0" w:color="auto"/>
        <w:right w:val="none" w:sz="0" w:space="0" w:color="auto"/>
      </w:divBdr>
    </w:div>
    <w:div w:id="1365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563</Words>
  <Characters>3211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2020-04-07T05:40:00Z</dcterms:created>
  <dcterms:modified xsi:type="dcterms:W3CDTF">2020-04-07T20:31:00Z</dcterms:modified>
</cp:coreProperties>
</file>